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1DC" w:rsidRPr="008067AB" w:rsidRDefault="004121DC" w:rsidP="004121DC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8067AB">
        <w:rPr>
          <w:rFonts w:ascii="Times New Roman" w:eastAsia="Batang" w:hAnsi="Times New Roman" w:cs="Times New Roman"/>
          <w:sz w:val="24"/>
          <w:szCs w:val="24"/>
          <w:lang w:eastAsia="ru-RU"/>
        </w:rPr>
        <w:t>РЕГЛАМЕНТ ТЕХНИЧЕСКОГО ОБСЛУЖИВАНИЯ И РЕМОНТА</w:t>
      </w:r>
    </w:p>
    <w:p w:rsidR="004121DC" w:rsidRDefault="004121DC" w:rsidP="004121DC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8067A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ВЫЧИСЛИТЕЛЬНОЙ, КОПИРОВАЛЬНО-МНОЖИТЕЛЬНОЙ ТЕХНИКИ И ПЕРИФЕРИЙНОГО ОБОРУДОВАНИЯ В МУНИЦИПАЛЬНЫХ УЧРЕЖДЕНИЯХ </w:t>
      </w:r>
    </w:p>
    <w:p w:rsidR="004121DC" w:rsidRPr="008067AB" w:rsidRDefault="004121DC" w:rsidP="004121DC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4121DC" w:rsidRPr="008067AB" w:rsidRDefault="004121DC" w:rsidP="004121DC">
      <w:pPr>
        <w:numPr>
          <w:ilvl w:val="0"/>
          <w:numId w:val="1"/>
        </w:numPr>
        <w:tabs>
          <w:tab w:val="clear" w:pos="720"/>
          <w:tab w:val="left" w:pos="284"/>
          <w:tab w:val="num" w:pos="360"/>
        </w:tabs>
        <w:suppressAutoHyphens/>
        <w:spacing w:before="120" w:after="0" w:line="240" w:lineRule="auto"/>
        <w:ind w:left="360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 w:rsidRPr="008067AB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4121DC" w:rsidRPr="008067AB" w:rsidRDefault="004121DC" w:rsidP="004121DC">
      <w:pPr>
        <w:numPr>
          <w:ilvl w:val="1"/>
          <w:numId w:val="1"/>
        </w:numPr>
        <w:tabs>
          <w:tab w:val="clear" w:pos="1260"/>
          <w:tab w:val="num" w:pos="432"/>
          <w:tab w:val="left" w:pos="851"/>
        </w:tabs>
        <w:suppressAutoHyphens/>
        <w:spacing w:before="120" w:after="0" w:line="240" w:lineRule="auto"/>
        <w:ind w:left="851" w:hanging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8067A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Техническое обслуживание и ремонт (далее </w:t>
      </w:r>
      <w:proofErr w:type="spellStart"/>
      <w:r w:rsidRPr="008067AB">
        <w:rPr>
          <w:rFonts w:ascii="Times New Roman" w:eastAsia="Batang" w:hAnsi="Times New Roman" w:cs="Times New Roman"/>
          <w:sz w:val="24"/>
          <w:szCs w:val="24"/>
          <w:lang w:eastAsia="ru-RU"/>
        </w:rPr>
        <w:t>ТОиР</w:t>
      </w:r>
      <w:proofErr w:type="spellEnd"/>
      <w:r w:rsidRPr="008067AB">
        <w:rPr>
          <w:rFonts w:ascii="Times New Roman" w:eastAsia="Batang" w:hAnsi="Times New Roman" w:cs="Times New Roman"/>
          <w:sz w:val="24"/>
          <w:szCs w:val="24"/>
          <w:lang w:eastAsia="ru-RU"/>
        </w:rPr>
        <w:t>) вычислительной, копировально-множительной техники и периферийного оборудования (далее ТО), - комплекс организационно-технических мероприятий планово-предупредительного характера, направленных на поддержание ТО в исправном и работоспособном состоянии в течение всего срока эксплуатации.</w:t>
      </w:r>
    </w:p>
    <w:p w:rsidR="004121DC" w:rsidRPr="008067AB" w:rsidRDefault="004121DC" w:rsidP="004121DC">
      <w:pPr>
        <w:numPr>
          <w:ilvl w:val="1"/>
          <w:numId w:val="1"/>
        </w:numPr>
        <w:tabs>
          <w:tab w:val="clear" w:pos="1260"/>
          <w:tab w:val="num" w:pos="432"/>
          <w:tab w:val="left" w:pos="851"/>
        </w:tabs>
        <w:suppressAutoHyphens/>
        <w:spacing w:before="120" w:after="0" w:line="240" w:lineRule="auto"/>
        <w:ind w:left="851" w:hanging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8067A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Основные задачи </w:t>
      </w:r>
      <w:proofErr w:type="spellStart"/>
      <w:r w:rsidRPr="008067AB">
        <w:rPr>
          <w:rFonts w:ascii="Times New Roman" w:eastAsia="Batang" w:hAnsi="Times New Roman" w:cs="Times New Roman"/>
          <w:sz w:val="24"/>
          <w:szCs w:val="24"/>
          <w:lang w:eastAsia="ru-RU"/>
        </w:rPr>
        <w:t>ТОиР</w:t>
      </w:r>
      <w:proofErr w:type="spellEnd"/>
      <w:r w:rsidRPr="008067A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ТО:</w:t>
      </w:r>
    </w:p>
    <w:p w:rsidR="004121DC" w:rsidRPr="008067AB" w:rsidRDefault="004121DC" w:rsidP="004121DC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1135" w:hanging="284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8067AB">
        <w:rPr>
          <w:rFonts w:ascii="Times New Roman" w:eastAsia="Batang" w:hAnsi="Times New Roman" w:cs="Times New Roman"/>
          <w:sz w:val="24"/>
          <w:szCs w:val="24"/>
          <w:lang w:eastAsia="ru-RU"/>
        </w:rPr>
        <w:t>обеспечение надежного функционирования ТО и установленного на нём программного обеспечения;</w:t>
      </w:r>
    </w:p>
    <w:p w:rsidR="004121DC" w:rsidRPr="008067AB" w:rsidRDefault="004121DC" w:rsidP="004121DC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1135" w:hanging="284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8067AB">
        <w:rPr>
          <w:rFonts w:ascii="Times New Roman" w:eastAsia="Batang" w:hAnsi="Times New Roman" w:cs="Times New Roman"/>
          <w:sz w:val="24"/>
          <w:szCs w:val="24"/>
          <w:lang w:eastAsia="ru-RU"/>
        </w:rPr>
        <w:t>контроль технического состояния ТО и определение его пригодности к дальнейшей эксплуатации;</w:t>
      </w:r>
    </w:p>
    <w:p w:rsidR="004121DC" w:rsidRPr="008067AB" w:rsidRDefault="004121DC" w:rsidP="004121DC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1135" w:hanging="284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8067AB">
        <w:rPr>
          <w:rFonts w:ascii="Times New Roman" w:eastAsia="Batang" w:hAnsi="Times New Roman" w:cs="Times New Roman"/>
          <w:sz w:val="24"/>
          <w:szCs w:val="24"/>
          <w:lang w:eastAsia="ru-RU"/>
        </w:rPr>
        <w:t>выявление и устранение неисправностей</w:t>
      </w:r>
      <w:r w:rsidRPr="008067AB">
        <w:rPr>
          <w:rFonts w:ascii="Times New Roman" w:eastAsia="Batang" w:hAnsi="Times New Roman" w:cs="Times New Roman"/>
          <w:sz w:val="24"/>
          <w:szCs w:val="24"/>
          <w:lang w:val="en-US" w:eastAsia="ru-RU"/>
        </w:rPr>
        <w:t>;</w:t>
      </w:r>
    </w:p>
    <w:p w:rsidR="004121DC" w:rsidRPr="008067AB" w:rsidRDefault="004121DC" w:rsidP="004121DC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1135" w:hanging="284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8067AB">
        <w:rPr>
          <w:rFonts w:ascii="Times New Roman" w:eastAsia="Batang" w:hAnsi="Times New Roman" w:cs="Times New Roman"/>
          <w:sz w:val="24"/>
          <w:szCs w:val="24"/>
          <w:lang w:eastAsia="ru-RU"/>
        </w:rPr>
        <w:t>замена расходных материалов и комплектующих;</w:t>
      </w:r>
    </w:p>
    <w:p w:rsidR="004121DC" w:rsidRPr="008067AB" w:rsidRDefault="004121DC" w:rsidP="004121DC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left="1135" w:hanging="284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8067AB">
        <w:rPr>
          <w:rFonts w:ascii="Times New Roman" w:eastAsia="Batang" w:hAnsi="Times New Roman" w:cs="Times New Roman"/>
          <w:sz w:val="24"/>
          <w:szCs w:val="24"/>
          <w:lang w:eastAsia="ru-RU"/>
        </w:rPr>
        <w:t>поддержание ТО в чистоте.</w:t>
      </w:r>
    </w:p>
    <w:p w:rsidR="004121DC" w:rsidRPr="008067AB" w:rsidRDefault="004121DC" w:rsidP="004121DC">
      <w:pPr>
        <w:numPr>
          <w:ilvl w:val="0"/>
          <w:numId w:val="1"/>
        </w:numPr>
        <w:tabs>
          <w:tab w:val="clear" w:pos="720"/>
          <w:tab w:val="left" w:pos="284"/>
          <w:tab w:val="num" w:pos="360"/>
        </w:tabs>
        <w:suppressAutoHyphens/>
        <w:spacing w:before="120" w:after="0" w:line="240" w:lineRule="auto"/>
        <w:ind w:left="360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 w:rsidRPr="008067AB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Организация работ</w:t>
      </w:r>
    </w:p>
    <w:p w:rsidR="004121DC" w:rsidRPr="008067AB" w:rsidRDefault="004121DC" w:rsidP="004121DC">
      <w:pPr>
        <w:numPr>
          <w:ilvl w:val="1"/>
          <w:numId w:val="1"/>
        </w:numPr>
        <w:tabs>
          <w:tab w:val="clear" w:pos="1260"/>
          <w:tab w:val="num" w:pos="432"/>
          <w:tab w:val="left" w:pos="851"/>
        </w:tabs>
        <w:suppressAutoHyphens/>
        <w:spacing w:before="120" w:after="0" w:line="240" w:lineRule="auto"/>
        <w:ind w:left="851" w:hanging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8067A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Работы по внеплановому </w:t>
      </w:r>
      <w:proofErr w:type="spellStart"/>
      <w:r w:rsidRPr="008067AB">
        <w:rPr>
          <w:rFonts w:ascii="Times New Roman" w:eastAsia="Batang" w:hAnsi="Times New Roman" w:cs="Times New Roman"/>
          <w:sz w:val="24"/>
          <w:szCs w:val="24"/>
          <w:lang w:eastAsia="ru-RU"/>
        </w:rPr>
        <w:t>ТОиР</w:t>
      </w:r>
      <w:proofErr w:type="spellEnd"/>
      <w:r w:rsidRPr="008067A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исполняются по заявкам пользователей, поданным в единую диспетчерскую службу (далее ЕДС-ИТ).</w:t>
      </w:r>
    </w:p>
    <w:p w:rsidR="004121DC" w:rsidRPr="008067AB" w:rsidRDefault="004121DC" w:rsidP="004121DC">
      <w:pPr>
        <w:tabs>
          <w:tab w:val="left" w:pos="851"/>
        </w:tabs>
        <w:suppressAutoHyphens/>
        <w:spacing w:before="120" w:after="0" w:line="240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8067A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Время исполнения заявок – в течение 16 часов с момента опубликования заявки в ЕДС-ИТ, для VIP-заявок – в течение 8 часов (руководители, делопроизводители МУ, специалисты бухгалтерий, ПЭО МУ). </w:t>
      </w:r>
    </w:p>
    <w:p w:rsidR="004121DC" w:rsidRPr="008067AB" w:rsidRDefault="004121DC" w:rsidP="004121DC">
      <w:pPr>
        <w:spacing w:before="120" w:after="0" w:line="240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8067AB">
        <w:rPr>
          <w:rFonts w:ascii="Times New Roman" w:eastAsia="Batang" w:hAnsi="Times New Roman" w:cs="Times New Roman"/>
          <w:sz w:val="24"/>
          <w:szCs w:val="24"/>
          <w:lang w:eastAsia="ru-RU"/>
        </w:rPr>
        <w:t>При выполнении заявок учитывается очередность их подачи в ЕДС-ИТ и приоритет размещаемых заявок.</w:t>
      </w:r>
    </w:p>
    <w:p w:rsidR="004121DC" w:rsidRPr="008067AB" w:rsidRDefault="004121DC" w:rsidP="004121DC">
      <w:pPr>
        <w:spacing w:before="120" w:after="0" w:line="240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8067AB">
        <w:rPr>
          <w:rFonts w:ascii="Times New Roman" w:eastAsia="Batang" w:hAnsi="Times New Roman" w:cs="Times New Roman"/>
          <w:sz w:val="24"/>
          <w:szCs w:val="24"/>
          <w:lang w:eastAsia="ru-RU"/>
        </w:rPr>
        <w:t>Взаимодействие Исполнителя с ЕДС-ИТ осуществляются в соответствии с Приложением 2 к данному регламенту.</w:t>
      </w:r>
    </w:p>
    <w:p w:rsidR="004121DC" w:rsidRPr="008067AB" w:rsidRDefault="004121DC" w:rsidP="004121DC">
      <w:pPr>
        <w:numPr>
          <w:ilvl w:val="1"/>
          <w:numId w:val="1"/>
        </w:numPr>
        <w:tabs>
          <w:tab w:val="clear" w:pos="1260"/>
          <w:tab w:val="num" w:pos="432"/>
          <w:tab w:val="left" w:pos="851"/>
        </w:tabs>
        <w:suppressAutoHyphens/>
        <w:spacing w:before="120" w:after="0" w:line="240" w:lineRule="auto"/>
        <w:ind w:left="851" w:hanging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8067A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Работы по плановому техническому обслуживанию ТО выполняются в соответствии с планами-графиками, составленными Исполнителем в течение 14 дней с момента подписания муниципального контракта и утвержденными Заказчиком услуг. </w:t>
      </w:r>
    </w:p>
    <w:p w:rsidR="004121DC" w:rsidRPr="008067AB" w:rsidRDefault="004121DC" w:rsidP="004121DC">
      <w:pPr>
        <w:numPr>
          <w:ilvl w:val="1"/>
          <w:numId w:val="1"/>
        </w:numPr>
        <w:tabs>
          <w:tab w:val="clear" w:pos="1260"/>
          <w:tab w:val="num" w:pos="432"/>
          <w:tab w:val="left" w:pos="851"/>
        </w:tabs>
        <w:suppressAutoHyphens/>
        <w:spacing w:before="120" w:after="0" w:line="240" w:lineRule="auto"/>
        <w:ind w:left="851" w:hanging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8067A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Для организации доступа персонала к обслуживаемым ТО Исполнитель направляет Заказчику информацию о сотрудниках, непосредственно выполняющих работы по </w:t>
      </w:r>
      <w:proofErr w:type="spellStart"/>
      <w:r w:rsidRPr="008067AB">
        <w:rPr>
          <w:rFonts w:ascii="Times New Roman" w:eastAsia="Batang" w:hAnsi="Times New Roman" w:cs="Times New Roman"/>
          <w:sz w:val="24"/>
          <w:szCs w:val="24"/>
          <w:lang w:eastAsia="ru-RU"/>
        </w:rPr>
        <w:t>ТОиР</w:t>
      </w:r>
      <w:proofErr w:type="spellEnd"/>
      <w:r w:rsidRPr="008067A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с указанием ФИО и должности. </w:t>
      </w:r>
    </w:p>
    <w:p w:rsidR="004121DC" w:rsidRPr="008067AB" w:rsidRDefault="004121DC" w:rsidP="004121DC">
      <w:pPr>
        <w:spacing w:before="120" w:after="0" w:line="240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8067A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В течение всего периода действия муниципального контракта Исполнитель обязан направлять Заказчику изменения и дополнения к указанному перечню. </w:t>
      </w:r>
    </w:p>
    <w:p w:rsidR="004121DC" w:rsidRPr="008067AB" w:rsidRDefault="004121DC" w:rsidP="004121DC">
      <w:pPr>
        <w:numPr>
          <w:ilvl w:val="1"/>
          <w:numId w:val="1"/>
        </w:numPr>
        <w:tabs>
          <w:tab w:val="clear" w:pos="1260"/>
          <w:tab w:val="num" w:pos="432"/>
          <w:tab w:val="left" w:pos="851"/>
        </w:tabs>
        <w:suppressAutoHyphens/>
        <w:spacing w:before="120" w:after="0" w:line="240" w:lineRule="auto"/>
        <w:ind w:left="851" w:hanging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8067A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Плановое техническое обслуживание проводится только с использованием специалистами Исполнителя специализированного оборудования, инструментов, материалов. </w:t>
      </w:r>
    </w:p>
    <w:p w:rsidR="004121DC" w:rsidRPr="008067AB" w:rsidRDefault="004121DC" w:rsidP="004121DC">
      <w:pPr>
        <w:numPr>
          <w:ilvl w:val="1"/>
          <w:numId w:val="1"/>
        </w:numPr>
        <w:tabs>
          <w:tab w:val="clear" w:pos="1260"/>
          <w:tab w:val="num" w:pos="432"/>
          <w:tab w:val="left" w:pos="851"/>
        </w:tabs>
        <w:suppressAutoHyphens/>
        <w:spacing w:before="120" w:after="0" w:line="240" w:lineRule="auto"/>
        <w:ind w:left="851" w:hanging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8067A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В целях качественного проведения ремонта ТО Исполнитель должен устанавливать исключительно оригинальные, не бывшие в эксплуатации комплектующие. </w:t>
      </w:r>
    </w:p>
    <w:p w:rsidR="004121DC" w:rsidRPr="008067AB" w:rsidRDefault="004121DC" w:rsidP="004121DC">
      <w:pPr>
        <w:numPr>
          <w:ilvl w:val="1"/>
          <w:numId w:val="1"/>
        </w:numPr>
        <w:tabs>
          <w:tab w:val="clear" w:pos="1260"/>
          <w:tab w:val="num" w:pos="432"/>
          <w:tab w:val="left" w:pos="851"/>
        </w:tabs>
        <w:suppressAutoHyphens/>
        <w:spacing w:before="120" w:after="0" w:line="240" w:lineRule="auto"/>
        <w:ind w:left="851" w:hanging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8067A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Комплектующие и расходные материалы, необходимые для выполнения </w:t>
      </w:r>
      <w:proofErr w:type="spellStart"/>
      <w:r w:rsidRPr="008067AB">
        <w:rPr>
          <w:rFonts w:ascii="Times New Roman" w:eastAsia="Batang" w:hAnsi="Times New Roman" w:cs="Times New Roman"/>
          <w:sz w:val="24"/>
          <w:szCs w:val="24"/>
          <w:lang w:eastAsia="ru-RU"/>
        </w:rPr>
        <w:t>ТОиР</w:t>
      </w:r>
      <w:proofErr w:type="spellEnd"/>
      <w:r w:rsidRPr="008067A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ТО, Исполнитель должен получать у Пользователя, подавшего заявку.</w:t>
      </w:r>
    </w:p>
    <w:p w:rsidR="004121DC" w:rsidRPr="008067AB" w:rsidRDefault="004121DC" w:rsidP="004121DC">
      <w:pPr>
        <w:spacing w:before="120" w:after="0" w:line="240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8067AB">
        <w:rPr>
          <w:rFonts w:ascii="Times New Roman" w:eastAsia="Batang" w:hAnsi="Times New Roman" w:cs="Times New Roman"/>
          <w:sz w:val="24"/>
          <w:szCs w:val="24"/>
          <w:lang w:eastAsia="ru-RU"/>
        </w:rPr>
        <w:lastRenderedPageBreak/>
        <w:t>В случае предоставления неоригинальных или бывших в эксплуатации комплектующих и расходных материалов, Исполнитель обязан отразить данный факт в Акте установки и проинформировать о нем руководителя учреждения и Заказчика.</w:t>
      </w:r>
    </w:p>
    <w:p w:rsidR="004121DC" w:rsidRPr="008067AB" w:rsidRDefault="004121DC" w:rsidP="004121DC">
      <w:pPr>
        <w:numPr>
          <w:ilvl w:val="1"/>
          <w:numId w:val="1"/>
        </w:numPr>
        <w:tabs>
          <w:tab w:val="clear" w:pos="1260"/>
          <w:tab w:val="num" w:pos="432"/>
          <w:tab w:val="left" w:pos="851"/>
        </w:tabs>
        <w:suppressAutoHyphens/>
        <w:spacing w:before="120" w:after="0" w:line="240" w:lineRule="auto"/>
        <w:ind w:left="851" w:hanging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8067AB">
        <w:rPr>
          <w:rFonts w:ascii="Times New Roman" w:eastAsia="Batang" w:hAnsi="Times New Roman" w:cs="Times New Roman"/>
          <w:sz w:val="24"/>
          <w:szCs w:val="24"/>
          <w:lang w:eastAsia="ru-RU"/>
        </w:rPr>
        <w:t>Исполнитель обязан предоставлять консультации пользователям по вопросам правильной эксплуатации ТО и используемого программного обеспечения.</w:t>
      </w:r>
    </w:p>
    <w:p w:rsidR="004121DC" w:rsidRPr="008067AB" w:rsidRDefault="004121DC" w:rsidP="004121DC">
      <w:pPr>
        <w:numPr>
          <w:ilvl w:val="1"/>
          <w:numId w:val="1"/>
        </w:numPr>
        <w:tabs>
          <w:tab w:val="clear" w:pos="1260"/>
          <w:tab w:val="num" w:pos="432"/>
          <w:tab w:val="left" w:pos="851"/>
        </w:tabs>
        <w:suppressAutoHyphens/>
        <w:spacing w:before="120" w:after="0" w:line="240" w:lineRule="auto"/>
        <w:ind w:left="851" w:hanging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8067AB">
        <w:rPr>
          <w:rFonts w:ascii="Times New Roman" w:eastAsia="Batang" w:hAnsi="Times New Roman" w:cs="Times New Roman"/>
          <w:sz w:val="24"/>
          <w:szCs w:val="24"/>
          <w:lang w:eastAsia="ru-RU"/>
        </w:rPr>
        <w:t>Акты оформляются Исполнителем в присутствии пользователя, подавшего заявку в ЕДС-ИТ, согласовываются пользователем, утверждаются руководителем Исполнителя и направляются в адрес учреждения не позднее 2-х дней, после исполнения заявки.</w:t>
      </w:r>
    </w:p>
    <w:p w:rsidR="004121DC" w:rsidRPr="008067AB" w:rsidRDefault="004121DC" w:rsidP="004121DC">
      <w:pPr>
        <w:numPr>
          <w:ilvl w:val="1"/>
          <w:numId w:val="1"/>
        </w:numPr>
        <w:tabs>
          <w:tab w:val="clear" w:pos="1260"/>
          <w:tab w:val="num" w:pos="432"/>
          <w:tab w:val="left" w:pos="851"/>
        </w:tabs>
        <w:suppressAutoHyphens/>
        <w:spacing w:before="120" w:after="0" w:line="240" w:lineRule="auto"/>
        <w:ind w:left="851" w:hanging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8067AB">
        <w:rPr>
          <w:rFonts w:ascii="Times New Roman" w:eastAsia="Batang" w:hAnsi="Times New Roman" w:cs="Times New Roman"/>
          <w:sz w:val="24"/>
          <w:szCs w:val="24"/>
          <w:lang w:eastAsia="ru-RU"/>
        </w:rPr>
        <w:t>Специалистам Исполнителя запрещается:</w:t>
      </w:r>
    </w:p>
    <w:p w:rsidR="004121DC" w:rsidRPr="008067AB" w:rsidRDefault="004121DC" w:rsidP="004121DC">
      <w:pPr>
        <w:numPr>
          <w:ilvl w:val="1"/>
          <w:numId w:val="2"/>
        </w:numPr>
        <w:tabs>
          <w:tab w:val="left" w:pos="1134"/>
        </w:tabs>
        <w:suppressAutoHyphens/>
        <w:spacing w:before="120" w:after="0" w:line="240" w:lineRule="auto"/>
        <w:ind w:left="1135" w:hanging="284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proofErr w:type="spellStart"/>
      <w:r w:rsidRPr="008067AB">
        <w:rPr>
          <w:rFonts w:ascii="Times New Roman" w:eastAsia="Batang" w:hAnsi="Times New Roman" w:cs="Times New Roman"/>
          <w:sz w:val="24"/>
          <w:szCs w:val="24"/>
          <w:lang w:eastAsia="ru-RU"/>
        </w:rPr>
        <w:t>несанкционированно</w:t>
      </w:r>
      <w:proofErr w:type="spellEnd"/>
      <w:r w:rsidRPr="008067A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копировать информацию, находящуюся на компьютере пользователя или любом другом носителе информации;</w:t>
      </w:r>
    </w:p>
    <w:p w:rsidR="004121DC" w:rsidRPr="008067AB" w:rsidRDefault="004121DC" w:rsidP="004121DC">
      <w:pPr>
        <w:numPr>
          <w:ilvl w:val="1"/>
          <w:numId w:val="2"/>
        </w:numPr>
        <w:tabs>
          <w:tab w:val="left" w:pos="1134"/>
        </w:tabs>
        <w:suppressAutoHyphens/>
        <w:spacing w:before="120" w:after="0" w:line="240" w:lineRule="auto"/>
        <w:ind w:left="1135" w:hanging="284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8067AB">
        <w:rPr>
          <w:rFonts w:ascii="Times New Roman" w:eastAsia="Batang" w:hAnsi="Times New Roman" w:cs="Times New Roman"/>
          <w:sz w:val="24"/>
          <w:szCs w:val="24"/>
          <w:lang w:eastAsia="ru-RU"/>
        </w:rPr>
        <w:t>осуществлять какие-либо действия с ТО, не требующиеся для проведения технического обслуживания.</w:t>
      </w:r>
    </w:p>
    <w:p w:rsidR="004121DC" w:rsidRPr="008067AB" w:rsidRDefault="004121DC" w:rsidP="004121DC">
      <w:pPr>
        <w:numPr>
          <w:ilvl w:val="1"/>
          <w:numId w:val="1"/>
        </w:numPr>
        <w:tabs>
          <w:tab w:val="clear" w:pos="1260"/>
          <w:tab w:val="num" w:pos="432"/>
          <w:tab w:val="left" w:pos="851"/>
        </w:tabs>
        <w:suppressAutoHyphens/>
        <w:spacing w:before="120" w:after="0" w:line="240" w:lineRule="auto"/>
        <w:ind w:left="851" w:hanging="567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8067AB">
        <w:rPr>
          <w:rFonts w:ascii="Times New Roman" w:eastAsia="Batang" w:hAnsi="Times New Roman" w:cs="Times New Roman"/>
          <w:sz w:val="24"/>
          <w:szCs w:val="24"/>
          <w:lang w:eastAsia="ru-RU"/>
        </w:rPr>
        <w:t>Транспортировка ТО в ремонт, в том числе и гарантийный, осуществляется Исполнителем самостоятельно. Не допускается передача ТО в гарантийный ремонт с информацией пользователя.</w:t>
      </w:r>
    </w:p>
    <w:p w:rsidR="004121DC" w:rsidRPr="008067AB" w:rsidRDefault="004121DC" w:rsidP="004121DC">
      <w:pPr>
        <w:numPr>
          <w:ilvl w:val="0"/>
          <w:numId w:val="1"/>
        </w:numPr>
        <w:tabs>
          <w:tab w:val="clear" w:pos="720"/>
          <w:tab w:val="left" w:pos="284"/>
          <w:tab w:val="num" w:pos="360"/>
        </w:tabs>
        <w:suppressAutoHyphens/>
        <w:spacing w:before="120" w:after="0" w:line="240" w:lineRule="auto"/>
        <w:ind w:left="360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val="en-US" w:eastAsia="ru-RU"/>
        </w:rPr>
      </w:pPr>
      <w:r w:rsidRPr="008067AB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Описание работ</w:t>
      </w:r>
    </w:p>
    <w:p w:rsidR="004121DC" w:rsidRPr="008067AB" w:rsidRDefault="004121DC" w:rsidP="004121DC">
      <w:pPr>
        <w:tabs>
          <w:tab w:val="left" w:pos="284"/>
        </w:tabs>
        <w:spacing w:before="120" w:after="0" w:line="240" w:lineRule="auto"/>
        <w:ind w:left="360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 w:rsidRPr="008067A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Виды работ по </w:t>
      </w:r>
      <w:proofErr w:type="spellStart"/>
      <w:r w:rsidRPr="008067AB">
        <w:rPr>
          <w:rFonts w:ascii="Times New Roman" w:eastAsia="Batang" w:hAnsi="Times New Roman" w:cs="Times New Roman"/>
          <w:sz w:val="24"/>
          <w:szCs w:val="24"/>
          <w:lang w:eastAsia="ru-RU"/>
        </w:rPr>
        <w:t>ТОиР</w:t>
      </w:r>
      <w:proofErr w:type="spellEnd"/>
      <w:r w:rsidRPr="008067A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приведены в Приложении 1 к данному регламенту.</w:t>
      </w:r>
    </w:p>
    <w:p w:rsidR="004121DC" w:rsidRPr="008067AB" w:rsidRDefault="004121DC" w:rsidP="004121DC">
      <w:pPr>
        <w:numPr>
          <w:ilvl w:val="0"/>
          <w:numId w:val="1"/>
        </w:numPr>
        <w:tabs>
          <w:tab w:val="clear" w:pos="720"/>
          <w:tab w:val="left" w:pos="284"/>
          <w:tab w:val="num" w:pos="360"/>
        </w:tabs>
        <w:suppressAutoHyphens/>
        <w:spacing w:before="120" w:after="0" w:line="240" w:lineRule="auto"/>
        <w:ind w:left="360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 w:rsidRPr="008067AB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Контроль за исполнением работ</w:t>
      </w:r>
    </w:p>
    <w:p w:rsidR="004121DC" w:rsidRPr="008067AB" w:rsidRDefault="004121DC" w:rsidP="004121DC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8067AB">
        <w:rPr>
          <w:rFonts w:ascii="Times New Roman" w:eastAsia="Batang" w:hAnsi="Times New Roman" w:cs="Times New Roman"/>
          <w:sz w:val="24"/>
          <w:szCs w:val="24"/>
          <w:lang w:eastAsia="ru-RU"/>
        </w:rPr>
        <w:t>При наличии незакрытых и перенесенных заявок, Исполнитель каждый понедельник направляет в адрес Заказчика официальное письмо с объяснением причин неисполнения, с обязательным указанием № заявки, наименования учреждения, даты подачи, предмета заявки и принятых мерах к исполнению заявки.</w:t>
      </w:r>
    </w:p>
    <w:p w:rsidR="004121DC" w:rsidRPr="008067AB" w:rsidRDefault="004121DC" w:rsidP="004121DC">
      <w:pPr>
        <w:tabs>
          <w:tab w:val="left" w:pos="851"/>
        </w:tabs>
        <w:suppressAutoHyphens/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4121DC" w:rsidRPr="008067AB" w:rsidRDefault="004121DC" w:rsidP="004121DC">
      <w:pPr>
        <w:tabs>
          <w:tab w:val="left" w:pos="851"/>
        </w:tabs>
        <w:suppressAutoHyphens/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4121DC" w:rsidRPr="008067AB" w:rsidRDefault="004121DC" w:rsidP="004121DC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8067AB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br w:type="page"/>
      </w:r>
      <w:r w:rsidRPr="008067AB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</w:t>
      </w:r>
      <w:r w:rsidRPr="008067AB">
        <w:rPr>
          <w:rFonts w:ascii="Times New Roman" w:eastAsia="Batang" w:hAnsi="Times New Roman" w:cs="Times New Roman"/>
          <w:sz w:val="24"/>
          <w:szCs w:val="24"/>
          <w:lang w:eastAsia="ru-RU"/>
        </w:rPr>
        <w:t>Приложение 1</w:t>
      </w:r>
    </w:p>
    <w:p w:rsidR="004121DC" w:rsidRPr="008067AB" w:rsidRDefault="004121DC" w:rsidP="004121DC">
      <w:pPr>
        <w:spacing w:before="120" w:after="0" w:line="240" w:lineRule="auto"/>
        <w:ind w:left="5103"/>
        <w:jc w:val="right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8067A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к регламенту на техническое обслуживание и ремонт вычислительной, копировально-множительной техники и периферийного оборудования в муниципальных учреждениях </w:t>
      </w:r>
    </w:p>
    <w:p w:rsidR="004121DC" w:rsidRPr="008067AB" w:rsidRDefault="004121DC" w:rsidP="004121DC">
      <w:pPr>
        <w:spacing w:before="120" w:after="0" w:line="240" w:lineRule="auto"/>
        <w:jc w:val="center"/>
        <w:rPr>
          <w:rFonts w:ascii="Times New Roman" w:eastAsia="Batang" w:hAnsi="Times New Roman" w:cs="Times New Roman"/>
          <w:lang w:eastAsia="ru-RU"/>
        </w:rPr>
      </w:pPr>
      <w:r w:rsidRPr="008067AB">
        <w:rPr>
          <w:rFonts w:ascii="Times New Roman" w:eastAsia="Batang" w:hAnsi="Times New Roman" w:cs="Times New Roman"/>
          <w:lang w:eastAsia="ru-RU"/>
        </w:rPr>
        <w:t>Описание работ</w:t>
      </w:r>
    </w:p>
    <w:tbl>
      <w:tblPr>
        <w:tblW w:w="5000" w:type="pct"/>
        <w:tblInd w:w="-288" w:type="dxa"/>
        <w:tblLayout w:type="fixed"/>
        <w:tblLook w:val="00A0" w:firstRow="1" w:lastRow="0" w:firstColumn="1" w:lastColumn="0" w:noHBand="0" w:noVBand="0"/>
      </w:tblPr>
      <w:tblGrid>
        <w:gridCol w:w="562"/>
        <w:gridCol w:w="3619"/>
        <w:gridCol w:w="430"/>
        <w:gridCol w:w="430"/>
        <w:gridCol w:w="563"/>
        <w:gridCol w:w="431"/>
        <w:gridCol w:w="431"/>
        <w:gridCol w:w="571"/>
        <w:gridCol w:w="360"/>
        <w:gridCol w:w="500"/>
        <w:gridCol w:w="431"/>
        <w:gridCol w:w="431"/>
        <w:gridCol w:w="576"/>
      </w:tblGrid>
      <w:tr w:rsidR="004121DC" w:rsidRPr="008067AB" w:rsidTr="004121DC">
        <w:trPr>
          <w:trHeight w:val="2670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36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Наименование работ</w:t>
            </w:r>
          </w:p>
        </w:tc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Ремонт ТО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Модернизация ТО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 xml:space="preserve">Обновление/восстановление ПО и перенос данных 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 xml:space="preserve">Внеплановое ТО 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Экспертиза оборудования</w:t>
            </w:r>
          </w:p>
        </w:tc>
        <w:tc>
          <w:tcPr>
            <w:tcW w:w="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 xml:space="preserve">Перемещение/подключение оборудования 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 xml:space="preserve">Входной контроль 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 xml:space="preserve">Ввод в эксплуатацию нового ТО 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 xml:space="preserve">Списание ТО 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Замена картриджа/тонера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Плановое тех. обслуживание КМТ</w:t>
            </w:r>
          </w:p>
        </w:tc>
      </w:tr>
      <w:tr w:rsidR="004121DC" w:rsidRPr="008067AB" w:rsidTr="004121DC">
        <w:trPr>
          <w:trHeight w:val="25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первичная диагностика оборудования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</w:tr>
      <w:tr w:rsidR="004121DC" w:rsidRPr="008067AB" w:rsidTr="004121DC">
        <w:trPr>
          <w:trHeight w:val="25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выявление неисправного узла, их ремонт или замена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</w:tr>
      <w:tr w:rsidR="004121DC" w:rsidRPr="008067AB" w:rsidTr="004121DC">
        <w:trPr>
          <w:trHeight w:val="25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установка дополнительных деталей и узлов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</w:tr>
      <w:tr w:rsidR="004121DC" w:rsidRPr="008067AB" w:rsidTr="004121DC">
        <w:trPr>
          <w:trHeight w:val="404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регулировка отдельных деталей и узлов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</w:tr>
      <w:tr w:rsidR="004121DC" w:rsidRPr="008067AB" w:rsidTr="004121DC">
        <w:trPr>
          <w:trHeight w:val="76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чистка и смазка механических узлов, восстановление специальными жидкостями резиновых деталей механизмов (для периферийного оборудования)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</w:tr>
      <w:tr w:rsidR="004121DC" w:rsidRPr="008067AB" w:rsidTr="004121DC">
        <w:trPr>
          <w:trHeight w:val="25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6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чистка внутренних объемов и внешних поверхностей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</w:tr>
      <w:tr w:rsidR="004121DC" w:rsidRPr="008067AB" w:rsidTr="004121DC">
        <w:trPr>
          <w:trHeight w:val="25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7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юстировка оптической системы (при необходимости)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</w:tr>
      <w:tr w:rsidR="004121DC" w:rsidRPr="008067AB" w:rsidTr="004121DC">
        <w:trPr>
          <w:trHeight w:val="25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8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 xml:space="preserve">проверка работоспособности 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</w:tr>
      <w:tr w:rsidR="004121DC" w:rsidRPr="008067AB" w:rsidTr="004121DC">
        <w:trPr>
          <w:trHeight w:val="25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9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подключение оборудования на рабочем месте пользователя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</w:tr>
      <w:tr w:rsidR="004121DC" w:rsidRPr="008067AB" w:rsidTr="004121DC">
        <w:trPr>
          <w:trHeight w:val="25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10</w:t>
            </w:r>
          </w:p>
          <w:p w:rsidR="004121DC" w:rsidRPr="008067AB" w:rsidRDefault="004121DC" w:rsidP="004F72EA">
            <w:pPr>
              <w:spacing w:after="0" w:line="240" w:lineRule="auto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восстановление информации на жёстком диске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</w:tr>
      <w:tr w:rsidR="004121DC" w:rsidRPr="008067AB" w:rsidTr="004121DC">
        <w:trPr>
          <w:trHeight w:val="102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11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сохранение / перенос всех данных пользователя, данных и настроек почтовых клиентов, файлов данных, создаваемых специализированным и прикладным ПО*, настроек учетных записей пользователя и сетевого окружения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</w:tr>
      <w:tr w:rsidR="004121DC" w:rsidRPr="008067AB" w:rsidTr="004121DC">
        <w:trPr>
          <w:trHeight w:val="102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12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 xml:space="preserve">установка, настройка оборудования и обеспечение его функционирования в корпоративной сети, сети Интернет и ЛВС (настройка почтового клиента, учетных записей </w:t>
            </w: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lastRenderedPageBreak/>
              <w:t>пользователя, сетевого окружения, параметров сетевых адаптеров, сетевых протоколов)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lastRenderedPageBreak/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</w:tr>
      <w:tr w:rsidR="004121DC" w:rsidRPr="008067AB" w:rsidTr="004121DC">
        <w:trPr>
          <w:trHeight w:val="563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13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установка, настройка, обновление, удаление системного ПО**, специализированного и прикладного ПО, включение авто обновления ОС и ПО при наличии выхода в Интернет или ТСПД (при отсутствии - установка обновлений с внешних носителей)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</w:tr>
      <w:tr w:rsidR="004121DC" w:rsidRPr="008067AB" w:rsidTr="004121DC">
        <w:trPr>
          <w:trHeight w:val="25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14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настройка BIOS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</w:tr>
      <w:tr w:rsidR="004121DC" w:rsidRPr="008067AB" w:rsidTr="004121DC">
        <w:trPr>
          <w:trHeight w:val="25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15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 xml:space="preserve">установка и настройка </w:t>
            </w:r>
            <w:proofErr w:type="spellStart"/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криптопровайдера</w:t>
            </w:r>
            <w:proofErr w:type="spellEnd"/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, устранение сбоев в работе (</w:t>
            </w:r>
            <w:proofErr w:type="spellStart"/>
            <w:r w:rsidRPr="008067AB">
              <w:rPr>
                <w:rFonts w:ascii="Times New Roman CYR" w:eastAsia="Batang" w:hAnsi="Times New Roman CYR" w:cs="Times New Roman"/>
                <w:lang w:val="en-US" w:eastAsia="ru-RU"/>
              </w:rPr>
              <w:t>VipNet</w:t>
            </w:r>
            <w:proofErr w:type="spellEnd"/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 xml:space="preserve"> </w:t>
            </w:r>
            <w:r w:rsidRPr="008067AB">
              <w:rPr>
                <w:rFonts w:ascii="Times New Roman CYR" w:eastAsia="Batang" w:hAnsi="Times New Roman CYR" w:cs="Times New Roman"/>
                <w:lang w:val="en-US" w:eastAsia="ru-RU"/>
              </w:rPr>
              <w:t>CSP</w:t>
            </w: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 xml:space="preserve">, </w:t>
            </w:r>
            <w:proofErr w:type="spellStart"/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КриптоПро</w:t>
            </w:r>
            <w:proofErr w:type="spellEnd"/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 xml:space="preserve"> </w:t>
            </w:r>
            <w:r w:rsidRPr="008067AB">
              <w:rPr>
                <w:rFonts w:ascii="Times New Roman CYR" w:eastAsia="Batang" w:hAnsi="Times New Roman CYR" w:cs="Times New Roman"/>
                <w:lang w:val="en-US" w:eastAsia="ru-RU"/>
              </w:rPr>
              <w:t>CSP</w:t>
            </w: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)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</w:tr>
      <w:tr w:rsidR="004121DC" w:rsidRPr="008067AB" w:rsidTr="004121DC">
        <w:trPr>
          <w:trHeight w:val="25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16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установка и настройка ИС Электронный бюджет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</w:tr>
      <w:tr w:rsidR="004121DC" w:rsidRPr="008067AB" w:rsidTr="004121DC">
        <w:trPr>
          <w:trHeight w:val="25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17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 xml:space="preserve">установка и устранение сбоев работы ЭП в ИС (АЦК Финансы, АЦК Планирование, Система Удаленного Финансового Документооборота, ЕИАС Мониторинг Югра, ГАС Управление, </w:t>
            </w:r>
            <w:proofErr w:type="spellStart"/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Россреестр</w:t>
            </w:r>
            <w:proofErr w:type="spellEnd"/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, ЭТП, АИС ЖКХ)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</w:tr>
      <w:tr w:rsidR="004121DC" w:rsidRPr="008067AB" w:rsidTr="004121DC">
        <w:trPr>
          <w:trHeight w:val="25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18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установка, настройка ИС СЭД Электронный документооборот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</w:tr>
      <w:tr w:rsidR="004121DC" w:rsidRPr="008067AB" w:rsidTr="004121DC">
        <w:trPr>
          <w:trHeight w:val="25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19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перенос и подключение оборудования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</w:tr>
      <w:tr w:rsidR="004121DC" w:rsidRPr="008067AB" w:rsidTr="004121DC">
        <w:trPr>
          <w:trHeight w:val="25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20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настройка  Нормативно-Правовых систем (</w:t>
            </w:r>
            <w:proofErr w:type="spellStart"/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КонсультантПлюс</w:t>
            </w:r>
            <w:proofErr w:type="spellEnd"/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, Гарант и др.)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</w:tr>
      <w:tr w:rsidR="004121DC" w:rsidRPr="008067AB" w:rsidTr="004121DC">
        <w:trPr>
          <w:trHeight w:val="25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21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консультация пользователя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</w:tr>
      <w:tr w:rsidR="004121DC" w:rsidRPr="008067AB" w:rsidTr="004121DC">
        <w:trPr>
          <w:trHeight w:val="255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22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настройка сетевой и терминальной печати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</w:tr>
      <w:tr w:rsidR="004121DC" w:rsidRPr="008067AB" w:rsidTr="004121DC">
        <w:trPr>
          <w:trHeight w:val="51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23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установка и настройка драйверов (при отсутствии у пользователя, драйверы необходимо загружать из Интернета)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</w:tr>
      <w:tr w:rsidR="004121DC" w:rsidRPr="008067AB" w:rsidTr="004121DC">
        <w:trPr>
          <w:trHeight w:val="510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24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проверка наличия свободного дискового пространства на системном диске и очистка дисков от временных файлов</w:t>
            </w:r>
          </w:p>
        </w:tc>
        <w:tc>
          <w:tcPr>
            <w:tcW w:w="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</w:tr>
      <w:tr w:rsidR="004121DC" w:rsidRPr="008067AB" w:rsidTr="004121DC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25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проверка состояния файловой системы с помощью штатных утилит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</w:tr>
      <w:tr w:rsidR="004121DC" w:rsidRPr="008067AB" w:rsidTr="004121DC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26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 xml:space="preserve">составление актов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</w:tr>
      <w:tr w:rsidR="004121DC" w:rsidRPr="008067AB" w:rsidTr="004121DC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27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внешний осмотр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+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+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+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+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+</w:t>
            </w:r>
          </w:p>
        </w:tc>
      </w:tr>
      <w:tr w:rsidR="004121DC" w:rsidRPr="008067AB" w:rsidTr="004121DC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28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проверка соответствия конфигурации оборудования данным, заявленным в документах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</w:tr>
      <w:tr w:rsidR="004121DC" w:rsidRPr="008067AB" w:rsidTr="004121DC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29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ввод пароля Администратора компьютера, создание учётной записи Пользователя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</w:tr>
      <w:tr w:rsidR="004121DC" w:rsidRPr="008067AB" w:rsidTr="004121DC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lastRenderedPageBreak/>
              <w:t>30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подключение оборудования (дополнительных устройств)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</w:tr>
      <w:tr w:rsidR="004121DC" w:rsidRPr="008067AB" w:rsidTr="004121DC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31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печать (сканирование, копирование) пробной страницы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</w:tr>
      <w:tr w:rsidR="004121DC" w:rsidRPr="008067AB" w:rsidTr="004121DC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32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удаление информации пользователя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 </w:t>
            </w:r>
          </w:p>
        </w:tc>
      </w:tr>
      <w:tr w:rsidR="004121DC" w:rsidRPr="008067AB" w:rsidTr="004121DC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33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установка, настройка, техническое обслуживание шифровальных (криптографических) средств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</w:tr>
      <w:tr w:rsidR="004121DC" w:rsidRPr="008067AB" w:rsidTr="004121DC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34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установка, настройка электронной подписи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</w:tr>
      <w:tr w:rsidR="004121DC" w:rsidRPr="008067AB" w:rsidTr="004121DC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35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установка, настройка средств удаленного доступа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highlight w:val="yellow"/>
                <w:lang w:eastAsia="ru-RU"/>
              </w:rPr>
            </w:pPr>
          </w:p>
        </w:tc>
      </w:tr>
      <w:tr w:rsidR="004121DC" w:rsidRPr="008067AB" w:rsidTr="004121DC">
        <w:trPr>
          <w:trHeight w:val="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36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диагностика сетевого подключения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  <w:r w:rsidRPr="008067AB">
              <w:rPr>
                <w:rFonts w:ascii="Times New Roman CYR" w:eastAsia="Batang" w:hAnsi="Times New Roman CYR" w:cs="Times New Roman"/>
                <w:lang w:eastAsia="ru-RU"/>
              </w:rPr>
              <w:t>+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1DC" w:rsidRPr="008067AB" w:rsidRDefault="004121DC" w:rsidP="004F72EA">
            <w:pPr>
              <w:spacing w:after="0" w:line="240" w:lineRule="auto"/>
              <w:jc w:val="center"/>
              <w:rPr>
                <w:rFonts w:ascii="Times New Roman CYR" w:eastAsia="Batang" w:hAnsi="Times New Roman CYR" w:cs="Times New Roman"/>
                <w:highlight w:val="yellow"/>
                <w:lang w:eastAsia="ru-RU"/>
              </w:rPr>
            </w:pPr>
          </w:p>
        </w:tc>
      </w:tr>
    </w:tbl>
    <w:p w:rsidR="004121DC" w:rsidRPr="00F9063B" w:rsidRDefault="004121DC" w:rsidP="004121DC">
      <w:pPr>
        <w:spacing w:before="120"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F9063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Специализированное и прикладное ПО* - MS </w:t>
      </w:r>
      <w:proofErr w:type="spellStart"/>
      <w:r w:rsidRPr="00F9063B">
        <w:rPr>
          <w:rFonts w:ascii="Times New Roman" w:eastAsia="Batang" w:hAnsi="Times New Roman" w:cs="Times New Roman"/>
          <w:sz w:val="24"/>
          <w:szCs w:val="24"/>
          <w:lang w:eastAsia="ru-RU"/>
        </w:rPr>
        <w:t>Office</w:t>
      </w:r>
      <w:proofErr w:type="spellEnd"/>
      <w:r w:rsidRPr="00F9063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9063B">
        <w:rPr>
          <w:rFonts w:ascii="Times New Roman" w:eastAsia="Batang" w:hAnsi="Times New Roman" w:cs="Times New Roman"/>
          <w:sz w:val="24"/>
          <w:szCs w:val="24"/>
          <w:lang w:eastAsia="ru-RU"/>
        </w:rPr>
        <w:t>Open</w:t>
      </w:r>
      <w:proofErr w:type="spellEnd"/>
      <w:r w:rsidRPr="00F9063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063B">
        <w:rPr>
          <w:rFonts w:ascii="Times New Roman" w:eastAsia="Batang" w:hAnsi="Times New Roman" w:cs="Times New Roman"/>
          <w:sz w:val="24"/>
          <w:szCs w:val="24"/>
          <w:lang w:eastAsia="ru-RU"/>
        </w:rPr>
        <w:t>Office</w:t>
      </w:r>
      <w:proofErr w:type="spellEnd"/>
      <w:r w:rsidRPr="00F9063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ABBYY </w:t>
      </w:r>
      <w:proofErr w:type="spellStart"/>
      <w:r w:rsidRPr="00F9063B">
        <w:rPr>
          <w:rFonts w:ascii="Times New Roman" w:eastAsia="Batang" w:hAnsi="Times New Roman" w:cs="Times New Roman"/>
          <w:sz w:val="24"/>
          <w:szCs w:val="24"/>
          <w:lang w:eastAsia="ru-RU"/>
        </w:rPr>
        <w:t>Fine</w:t>
      </w:r>
      <w:proofErr w:type="spellEnd"/>
      <w:r w:rsidRPr="00F9063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063B">
        <w:rPr>
          <w:rFonts w:ascii="Times New Roman" w:eastAsia="Batang" w:hAnsi="Times New Roman" w:cs="Times New Roman"/>
          <w:sz w:val="24"/>
          <w:szCs w:val="24"/>
          <w:lang w:eastAsia="ru-RU"/>
        </w:rPr>
        <w:t>Reader</w:t>
      </w:r>
      <w:proofErr w:type="spellEnd"/>
      <w:r w:rsidRPr="00F9063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9063B">
        <w:rPr>
          <w:rFonts w:ascii="Times New Roman" w:eastAsia="Batang" w:hAnsi="Times New Roman" w:cs="Times New Roman"/>
          <w:sz w:val="24"/>
          <w:szCs w:val="24"/>
          <w:lang w:eastAsia="ru-RU"/>
        </w:rPr>
        <w:t>Adobe</w:t>
      </w:r>
      <w:proofErr w:type="spellEnd"/>
      <w:r w:rsidRPr="00F9063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063B">
        <w:rPr>
          <w:rFonts w:ascii="Times New Roman" w:eastAsia="Batang" w:hAnsi="Times New Roman" w:cs="Times New Roman"/>
          <w:sz w:val="24"/>
          <w:szCs w:val="24"/>
          <w:lang w:eastAsia="ru-RU"/>
        </w:rPr>
        <w:t>Acrobat</w:t>
      </w:r>
      <w:proofErr w:type="spellEnd"/>
      <w:r w:rsidRPr="00F9063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, Интернет браузеры, </w:t>
      </w:r>
      <w:proofErr w:type="spellStart"/>
      <w:r w:rsidRPr="00F9063B">
        <w:rPr>
          <w:rFonts w:ascii="Times New Roman" w:eastAsia="Batang" w:hAnsi="Times New Roman" w:cs="Times New Roman"/>
          <w:sz w:val="24"/>
          <w:szCs w:val="24"/>
          <w:lang w:eastAsia="ru-RU"/>
        </w:rPr>
        <w:t>Java</w:t>
      </w:r>
      <w:proofErr w:type="spellEnd"/>
      <w:r w:rsidRPr="00F9063B">
        <w:rPr>
          <w:rFonts w:ascii="Times New Roman" w:eastAsia="Batang" w:hAnsi="Times New Roman" w:cs="Times New Roman"/>
          <w:sz w:val="24"/>
          <w:szCs w:val="24"/>
          <w:lang w:eastAsia="ru-RU"/>
        </w:rPr>
        <w:t>, архиваторы и другое ПО, кроме ПО, сопровождаемого сторонними организациями.</w:t>
      </w:r>
    </w:p>
    <w:p w:rsidR="004121DC" w:rsidRPr="00F9063B" w:rsidRDefault="004121DC" w:rsidP="004121DC">
      <w:pPr>
        <w:spacing w:before="120"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F9063B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Системное ПО** - Операционная система с сервис-паками и обновлениями, одобренными производителем на дату исполнения заявки, в том числе компоненты NET </w:t>
      </w:r>
      <w:proofErr w:type="spellStart"/>
      <w:r w:rsidRPr="00F9063B">
        <w:rPr>
          <w:rFonts w:ascii="Times New Roman" w:eastAsia="Batang" w:hAnsi="Times New Roman" w:cs="Times New Roman"/>
          <w:sz w:val="24"/>
          <w:szCs w:val="24"/>
          <w:lang w:eastAsia="ru-RU"/>
        </w:rPr>
        <w:t>Framework</w:t>
      </w:r>
      <w:proofErr w:type="spellEnd"/>
      <w:r w:rsidRPr="00F9063B">
        <w:rPr>
          <w:rFonts w:ascii="Times New Roman" w:eastAsia="Batang" w:hAnsi="Times New Roman" w:cs="Times New Roman"/>
          <w:sz w:val="24"/>
          <w:szCs w:val="24"/>
          <w:lang w:eastAsia="ru-RU"/>
        </w:rPr>
        <w:t>, почтового клиента, наборов медиа кодеков.</w:t>
      </w:r>
    </w:p>
    <w:p w:rsidR="004121DC" w:rsidRPr="008067AB" w:rsidRDefault="004121DC" w:rsidP="004121DC">
      <w:pPr>
        <w:spacing w:after="0" w:line="240" w:lineRule="auto"/>
        <w:ind w:left="5103"/>
        <w:jc w:val="right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4121DC" w:rsidRDefault="004121DC" w:rsidP="004121DC">
      <w:pPr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4121DC" w:rsidRPr="004121DC" w:rsidRDefault="004121DC" w:rsidP="004121DC">
      <w:pPr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452F4A" w:rsidRDefault="00452F4A" w:rsidP="004121DC">
      <w:bookmarkStart w:id="0" w:name="_GoBack"/>
      <w:bookmarkEnd w:id="0"/>
    </w:p>
    <w:sectPr w:rsidR="0045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8929DC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134" w:hanging="234"/>
      </w:pPr>
      <w:rPr>
        <w:b w:val="0"/>
        <w:color w:val="auto"/>
      </w:rPr>
    </w:lvl>
    <w:lvl w:ilvl="2">
      <w:start w:val="1"/>
      <w:numFmt w:val="decimal"/>
      <w:suff w:val="nothing"/>
      <w:lvlText w:val="%1.%2.%3. "/>
      <w:lvlJc w:val="left"/>
      <w:pPr>
        <w:ind w:left="1855" w:hanging="72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b w:val="0"/>
        <w:bCs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b w:val="0"/>
        <w:bCs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 w:val="0"/>
        <w:bCs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b w:val="0"/>
        <w:bCs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b w:val="0"/>
        <w:bCs w:val="0"/>
        <w:sz w:val="28"/>
        <w:szCs w:val="28"/>
      </w:rPr>
    </w:lvl>
  </w:abstractNum>
  <w:abstractNum w:abstractNumId="1" w15:restartNumberingAfterBreak="0">
    <w:nsid w:val="00000004"/>
    <w:multiLevelType w:val="multilevel"/>
    <w:tmpl w:val="6696F17C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DC"/>
    <w:rsid w:val="004121DC"/>
    <w:rsid w:val="0045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1D534-F66B-4F39-86D3-DB71C3DE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Волковский Валентин Викторович</dc:creator>
  <cp:keywords/>
  <dc:description/>
  <cp:lastModifiedBy>Волковский Валентин Викторович</cp:lastModifiedBy>
  <cp:revision>1</cp:revision>
  <dcterms:created xsi:type="dcterms:W3CDTF">2024-04-15T10:11:00Z</dcterms:created>
  <dcterms:modified xsi:type="dcterms:W3CDTF">2024-04-15T10:12:00Z</dcterms:modified>
</cp:coreProperties>
</file>